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82" w:rsidRDefault="00A5120E">
      <w:r>
        <w:t>Grille observations suite à l’administration d’un PRN</w:t>
      </w:r>
      <w:bookmarkStart w:id="0" w:name="_GoBack"/>
      <w:bookmarkEnd w:id="0"/>
    </w:p>
    <w:sectPr w:rsidR="00624D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0E"/>
    <w:rsid w:val="009B34C9"/>
    <w:rsid w:val="00A5120E"/>
    <w:rsid w:val="00CC7B32"/>
    <w:rsid w:val="00C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11F1-05AA-4D2D-8326-39B635D9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84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MCQ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Julie</dc:creator>
  <cp:keywords/>
  <dc:description/>
  <cp:lastModifiedBy>Bouchard, Julie</cp:lastModifiedBy>
  <cp:revision>1</cp:revision>
  <dcterms:created xsi:type="dcterms:W3CDTF">2018-03-06T15:39:00Z</dcterms:created>
  <dcterms:modified xsi:type="dcterms:W3CDTF">2018-03-06T15:40:00Z</dcterms:modified>
</cp:coreProperties>
</file>